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坪山区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第二届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社工知识技能大赛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华文仿宋" w:eastAsia="方正小标宋简体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华文仿宋" w:eastAsia="方正小标宋简体" w:cs="仿宋_GB2312"/>
          <w:sz w:val="30"/>
          <w:szCs w:val="30"/>
          <w:lang w:eastAsia="zh-CN"/>
        </w:rPr>
      </w:pPr>
      <w:r>
        <w:rPr>
          <w:rFonts w:hint="eastAsia" w:ascii="方正小标宋简体" w:hAnsi="华文仿宋" w:eastAsia="方正小标宋简体" w:cs="仿宋_GB2312"/>
          <w:sz w:val="30"/>
          <w:szCs w:val="30"/>
          <w:lang w:eastAsia="zh-CN"/>
        </w:rPr>
        <w:t>所属机构（盖章）：</w:t>
      </w:r>
      <w:r>
        <w:rPr>
          <w:rFonts w:hint="eastAsia" w:ascii="方正小标宋简体" w:hAnsi="华文仿宋" w:eastAsia="方正小标宋简体" w:cs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方正小标宋简体" w:hAnsi="华文仿宋" w:eastAsia="方正小标宋简体" w:cs="仿宋_GB2312"/>
          <w:sz w:val="30"/>
          <w:szCs w:val="30"/>
          <w:lang w:val="en-US" w:eastAsia="zh-CN"/>
        </w:rPr>
        <w:t xml:space="preserve">                   </w:t>
      </w:r>
    </w:p>
    <w:tbl>
      <w:tblPr>
        <w:tblStyle w:val="4"/>
        <w:tblpPr w:leftFromText="180" w:rightFromText="180" w:vertAnchor="text" w:horzAnchor="page" w:tblpX="1642" w:tblpY="651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0"/>
        <w:gridCol w:w="1350"/>
        <w:gridCol w:w="1395"/>
        <w:gridCol w:w="30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队长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队员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所属中心</w:t>
            </w: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/项目/岗位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负责督导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队长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队员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社区</w:t>
            </w: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/项目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负责督导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队长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队员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社区</w:t>
            </w: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/项目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  <w:t>负责督导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华文仿宋" w:eastAsia="方正小标宋简体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华文仿宋" w:eastAsia="方正小标宋简体" w:cs="仿宋_GB2312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atura MT Script Capital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06581"/>
    <w:rsid w:val="6D652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2017-05-03T08:47:39Z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